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ADF" w:rsidRPr="00ED576B" w:rsidRDefault="00CA2169" w:rsidP="00866CFB">
      <w:pPr>
        <w:jc w:val="right"/>
        <w:rPr>
          <w:b/>
          <w:bCs/>
          <w:sz w:val="28"/>
          <w:szCs w:val="28"/>
          <w:u w:val="single"/>
          <w:rtl/>
          <w:lang w:bidi="fa-IR"/>
        </w:rPr>
      </w:pPr>
      <w:r>
        <w:rPr>
          <w:rFonts w:hint="cs"/>
          <w:b/>
          <w:bCs/>
          <w:noProof/>
          <w:sz w:val="28"/>
          <w:szCs w:val="28"/>
          <w:u w:val="single"/>
          <w:rtl/>
          <w:lang w:bidi="fa-IR"/>
        </w:rPr>
        <mc:AlternateContent>
          <mc:Choice Requires="wps">
            <w:drawing>
              <wp:anchor distT="0" distB="0" distL="114300" distR="114300" simplePos="0" relativeHeight="251672576" behindDoc="1" locked="0" layoutInCell="1" allowOverlap="1" wp14:anchorId="2A35A6B5" wp14:editId="67492499">
                <wp:simplePos x="0" y="0"/>
                <wp:positionH relativeFrom="column">
                  <wp:posOffset>-19050</wp:posOffset>
                </wp:positionH>
                <wp:positionV relativeFrom="paragraph">
                  <wp:posOffset>-118745</wp:posOffset>
                </wp:positionV>
                <wp:extent cx="2851785" cy="6536690"/>
                <wp:effectExtent l="19050" t="19050" r="43815" b="35560"/>
                <wp:wrapNone/>
                <wp:docPr id="2" name="Rounded Rectangle 2"/>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chemeClr val="accent6">
                            <a:lumMod val="20000"/>
                            <a:lumOff val="80000"/>
                          </a:schemeClr>
                        </a:solidFill>
                        <a:ln w="571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 o:spid="_x0000_s1026" style="position:absolute;left:0;text-align:left;margin-left:-1.5pt;margin-top:-9.35pt;width:224.55pt;height:514.7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" fillcolor="#e2efd9 [665]" strokecolor="#538135 [2409]" strokeweight="4.5pt">
                <v:stroke joinstyle="miter"/>
              </v:roundrect>
            </w:pict>
          </mc:Fallback>
        </mc:AlternateContent>
      </w:r>
      <w:r w:rsidR="00782CA6">
        <w:rPr>
          <w:rFonts w:hint="cs"/>
          <w:b/>
          <w:bCs/>
          <w:sz w:val="28"/>
          <w:szCs w:val="28"/>
          <w:u w:val="single"/>
          <w:rtl/>
          <w:lang w:bidi="fa-IR"/>
        </w:rPr>
        <w:t>عفونت خون ،بیماری خطرناک و کشنده:</w:t>
      </w:r>
    </w:p>
    <w:p w:rsidR="00866CFB" w:rsidRPr="0045108A" w:rsidRDefault="00782CA6" w:rsidP="00782CA6">
      <w:pPr>
        <w:ind w:left="720"/>
        <w:jc w:val="both"/>
        <w:rPr>
          <w:sz w:val="24"/>
          <w:szCs w:val="24"/>
          <w:rtl/>
          <w:lang w:bidi="fa-IR"/>
        </w:rPr>
      </w:pPr>
      <w:r w:rsidRPr="0045108A">
        <w:rPr>
          <w:rFonts w:hint="cs"/>
          <w:sz w:val="24"/>
          <w:szCs w:val="24"/>
          <w:rtl/>
          <w:lang w:bidi="fa-IR"/>
        </w:rPr>
        <w:t>عفونت خون زمانی رخ می دهد که یک عفونت باکتریای در نقاط دیگر بدن مانند ریه ها یا پوست وارد جریان خون شود.این بیماری خطرناک است زیرا باکتری ها و سموم می تواند از طریق جریان خون به کل بدن فرد منتقل شوند.نام دیگر دیگر عفونت خون سپتی سمی است.همچنین این بیماری به عنوان مسمومیت خون شناخته می شود.عفونت خون می تواند به سرعت تهدید کننده ی زندگی فرد باشد و باید در بیمارستان درمان شود.</w:t>
      </w:r>
      <w:r w:rsidR="0045108A">
        <w:rPr>
          <w:rFonts w:hint="cs"/>
          <w:sz w:val="24"/>
          <w:szCs w:val="24"/>
          <w:rtl/>
          <w:lang w:bidi="fa-IR"/>
        </w:rPr>
        <w:t xml:space="preserve">                           </w:t>
      </w:r>
      <w:r w:rsidR="0045108A" w:rsidRPr="0045108A">
        <w:rPr>
          <w:rFonts w:hint="cs"/>
          <w:sz w:val="24"/>
          <w:szCs w:val="24"/>
          <w:rtl/>
          <w:lang w:bidi="fa-IR"/>
        </w:rPr>
        <w:t xml:space="preserve">            </w:t>
      </w:r>
    </w:p>
    <w:p w:rsidR="00866CFB" w:rsidRPr="00ED576B" w:rsidRDefault="00866CFB" w:rsidP="00866CFB">
      <w:pPr>
        <w:jc w:val="right"/>
        <w:rPr>
          <w:sz w:val="24"/>
          <w:szCs w:val="24"/>
          <w:rtl/>
          <w:lang w:bidi="fa-IR"/>
        </w:rPr>
      </w:pPr>
    </w:p>
    <w:p w:rsidR="00866CFB" w:rsidRPr="00ED576B" w:rsidRDefault="0045108A" w:rsidP="00866CFB">
      <w:pPr>
        <w:jc w:val="right"/>
        <w:rPr>
          <w:b/>
          <w:bCs/>
          <w:sz w:val="24"/>
          <w:szCs w:val="24"/>
          <w:rtl/>
          <w:lang w:bidi="fa-IR"/>
        </w:rPr>
      </w:pPr>
      <w:r>
        <w:rPr>
          <w:rFonts w:hint="cs"/>
          <w:b/>
          <w:bCs/>
          <w:sz w:val="28"/>
          <w:szCs w:val="28"/>
          <w:rtl/>
          <w:lang w:bidi="fa-IR"/>
        </w:rPr>
        <w:t>چه چیزی باعث عفونت خون می شود</w:t>
      </w:r>
      <w:r w:rsidR="00866CFB" w:rsidRPr="00ED576B">
        <w:rPr>
          <w:rFonts w:hint="cs"/>
          <w:b/>
          <w:bCs/>
          <w:sz w:val="28"/>
          <w:szCs w:val="28"/>
          <w:rtl/>
          <w:lang w:bidi="fa-IR"/>
        </w:rPr>
        <w:t>:</w:t>
      </w:r>
    </w:p>
    <w:p w:rsidR="008D72E2" w:rsidRDefault="0045108A" w:rsidP="00866CFB">
      <w:pPr>
        <w:jc w:val="right"/>
        <w:rPr>
          <w:sz w:val="24"/>
          <w:szCs w:val="24"/>
          <w:rtl/>
          <w:lang w:bidi="fa-IR"/>
        </w:rPr>
      </w:pPr>
      <w:r>
        <w:rPr>
          <w:rFonts w:hint="cs"/>
          <w:sz w:val="24"/>
          <w:szCs w:val="24"/>
          <w:rtl/>
          <w:lang w:bidi="fa-IR"/>
        </w:rPr>
        <w:t>بسیاری از میکروبها باعث این عفونت می گردند.باکتری ها ، ویروس ها و قارچ ها می توانند موجب عفونت خون گردند.</w:t>
      </w:r>
    </w:p>
    <w:p w:rsidR="0045108A" w:rsidRPr="006E1BC4" w:rsidRDefault="0045108A" w:rsidP="006E1BC4">
      <w:pPr>
        <w:jc w:val="right"/>
        <w:rPr>
          <w:sz w:val="24"/>
          <w:szCs w:val="24"/>
          <w:rtl/>
          <w:lang w:bidi="fa-IR"/>
        </w:rPr>
      </w:pPr>
      <w:r>
        <w:rPr>
          <w:rFonts w:hint="cs"/>
          <w:sz w:val="24"/>
          <w:szCs w:val="24"/>
          <w:rtl/>
          <w:lang w:bidi="fa-IR"/>
        </w:rPr>
        <w:t>عفونت خون باکتریایییکی از شایعترین آنها می باشد.عفونت ریه (پنومونی) ،عفونت مثانه و کلیه (عفونت ادراری ) عفونت پوست (سلولیت) عفونت شکم (مثل التهاب آپاندیس) عفونت استخوان و عفونت  مغزی (مثل مننژیت ) می توانند در بدن پخش شوند و عفونت خون را پدید بیاورند.عفونت هاب پس از جراحی نیز می توانند موجب سپسیس گردند.در بدترین شرایط سپسیس موجب افت سریع فشار خون می شود که به آن شوک عفونی گفته می شود.</w:t>
      </w:r>
    </w:p>
    <w:p w:rsidR="008D72E2" w:rsidRDefault="00EE7806" w:rsidP="0045108A">
      <w:pPr>
        <w:jc w:val="right"/>
        <w:rPr>
          <w:b/>
          <w:bCs/>
          <w:sz w:val="28"/>
          <w:szCs w:val="28"/>
          <w:u w:val="single"/>
          <w:lang w:bidi="fa-IR"/>
        </w:rPr>
      </w:pPr>
      <w:r>
        <w:rPr>
          <w:rFonts w:hint="cs"/>
          <w:b/>
          <w:bCs/>
          <w:noProof/>
          <w:sz w:val="28"/>
          <w:szCs w:val="28"/>
          <w:u w:val="single"/>
          <w:rtl/>
          <w:lang w:bidi="fa-IR"/>
        </w:rPr>
        <w:lastRenderedPageBreak/>
        <mc:AlternateContent>
          <mc:Choice Requires="wps">
            <w:drawing>
              <wp:anchor distT="0" distB="0" distL="114300" distR="114300" simplePos="0" relativeHeight="251670528" behindDoc="1" locked="0" layoutInCell="1" allowOverlap="1" wp14:anchorId="5F032993" wp14:editId="175EC844">
                <wp:simplePos x="0" y="0"/>
                <wp:positionH relativeFrom="column">
                  <wp:posOffset>-151130</wp:posOffset>
                </wp:positionH>
                <wp:positionV relativeFrom="paragraph">
                  <wp:posOffset>-114300</wp:posOffset>
                </wp:positionV>
                <wp:extent cx="3013710" cy="6470015"/>
                <wp:effectExtent l="19050" t="19050" r="34290" b="45085"/>
                <wp:wrapNone/>
                <wp:docPr id="1" name="Rounded Rectangle 1"/>
                <wp:cNvGraphicFramePr/>
                <a:graphic xmlns:a="http://schemas.openxmlformats.org/drawingml/2006/main">
                  <a:graphicData uri="http://schemas.microsoft.com/office/word/2010/wordprocessingShape">
                    <wps:wsp>
                      <wps:cNvSpPr/>
                      <wps:spPr>
                        <a:xfrm>
                          <a:off x="0" y="0"/>
                          <a:ext cx="3013710" cy="6470015"/>
                        </a:xfrm>
                        <a:prstGeom prst="roundRect">
                          <a:avLst>
                            <a:gd name="adj" fmla="val 8545"/>
                          </a:avLst>
                        </a:prstGeom>
                        <a:solidFill>
                          <a:schemeClr val="accent6">
                            <a:lumMod val="20000"/>
                            <a:lumOff val="80000"/>
                          </a:schemeClr>
                        </a:solidFill>
                        <a:ln w="571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left:0;text-align:left;margin-left:-11.9pt;margin-top:-9pt;width:237.3pt;height:509.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" fillcolor="#e2efd9 [665]" strokecolor="#538135 [2409]" strokeweight="4.5pt">
                <v:stroke joinstyle="miter"/>
              </v:roundrect>
            </w:pict>
          </mc:Fallback>
        </mc:AlternateContent>
      </w:r>
      <w:r w:rsidR="0045108A">
        <w:rPr>
          <w:rFonts w:hint="cs"/>
          <w:b/>
          <w:bCs/>
          <w:sz w:val="28"/>
          <w:szCs w:val="28"/>
          <w:u w:val="single"/>
          <w:rtl/>
          <w:lang w:bidi="fa-IR"/>
        </w:rPr>
        <w:t>افراد در معرض خطر</w:t>
      </w:r>
      <w:r w:rsidR="008D72E2" w:rsidRPr="00ED576B">
        <w:rPr>
          <w:rFonts w:hint="cs"/>
          <w:b/>
          <w:bCs/>
          <w:sz w:val="28"/>
          <w:szCs w:val="28"/>
          <w:u w:val="single"/>
          <w:rtl/>
          <w:lang w:bidi="fa-IR"/>
        </w:rPr>
        <w:t>:</w:t>
      </w:r>
    </w:p>
    <w:p w:rsidR="0045108A" w:rsidRDefault="005517BF" w:rsidP="005517BF">
      <w:pPr>
        <w:pStyle w:val="ListParagraph"/>
        <w:numPr>
          <w:ilvl w:val="0"/>
          <w:numId w:val="9"/>
        </w:numPr>
        <w:bidi/>
        <w:jc w:val="lowKashida"/>
        <w:rPr>
          <w:sz w:val="24"/>
          <w:szCs w:val="24"/>
          <w:lang w:bidi="fa-IR"/>
        </w:rPr>
      </w:pPr>
      <w:r w:rsidRPr="005517BF">
        <w:rPr>
          <w:rFonts w:hint="cs"/>
          <w:sz w:val="24"/>
          <w:szCs w:val="24"/>
          <w:rtl/>
          <w:lang w:bidi="fa-IR"/>
        </w:rPr>
        <w:t>افرادی که دارای سیستم</w:t>
      </w:r>
      <w:r>
        <w:rPr>
          <w:rFonts w:hint="cs"/>
          <w:sz w:val="24"/>
          <w:szCs w:val="24"/>
          <w:rtl/>
          <w:lang w:bidi="fa-IR"/>
        </w:rPr>
        <w:t xml:space="preserve"> ایمنی ضعیفی می باشند.ضعیف شدن سیستم ایمنی می تواند در اثر بیماری ها ( مانند دیابت و ایدز) و یا دارو ها (مثل دارو های شیمی درمانی وی ا استروئیدها )باشند.استفاده از دارو های قوی در بیماران سرطانی و پیوند عضو موجب ضعیف شدن سیستم ایمنی می گردد.</w:t>
      </w:r>
    </w:p>
    <w:p w:rsidR="005517BF" w:rsidRDefault="005517BF" w:rsidP="005517BF">
      <w:pPr>
        <w:pStyle w:val="ListParagraph"/>
        <w:numPr>
          <w:ilvl w:val="0"/>
          <w:numId w:val="9"/>
        </w:numPr>
        <w:bidi/>
        <w:jc w:val="lowKashida"/>
        <w:rPr>
          <w:sz w:val="24"/>
          <w:szCs w:val="24"/>
          <w:lang w:bidi="fa-IR"/>
        </w:rPr>
      </w:pPr>
      <w:r>
        <w:rPr>
          <w:rFonts w:hint="cs"/>
          <w:sz w:val="24"/>
          <w:szCs w:val="24"/>
          <w:rtl/>
          <w:lang w:bidi="fa-IR"/>
        </w:rPr>
        <w:t>نوزادان نیز از آنجایی که هنوز سیستم اینی بدنشان تکامل نیافته است نیز در معرض جزو افراد در معرض خطر می باشند.</w:t>
      </w:r>
    </w:p>
    <w:p w:rsidR="005517BF" w:rsidRDefault="005517BF" w:rsidP="005517BF">
      <w:pPr>
        <w:pStyle w:val="ListParagraph"/>
        <w:numPr>
          <w:ilvl w:val="0"/>
          <w:numId w:val="9"/>
        </w:numPr>
        <w:bidi/>
        <w:jc w:val="lowKashida"/>
        <w:rPr>
          <w:sz w:val="24"/>
          <w:szCs w:val="24"/>
          <w:lang w:bidi="fa-IR"/>
        </w:rPr>
      </w:pPr>
      <w:r>
        <w:rPr>
          <w:rFonts w:hint="cs"/>
          <w:sz w:val="24"/>
          <w:szCs w:val="24"/>
          <w:rtl/>
          <w:lang w:bidi="fa-IR"/>
        </w:rPr>
        <w:t>افراد مسن و افرادی که دارای بیماری مانند دیابت می باشند.</w:t>
      </w:r>
    </w:p>
    <w:p w:rsidR="005517BF" w:rsidRPr="005517BF" w:rsidRDefault="005517BF" w:rsidP="005517BF">
      <w:pPr>
        <w:pStyle w:val="ListParagraph"/>
        <w:numPr>
          <w:ilvl w:val="0"/>
          <w:numId w:val="9"/>
        </w:numPr>
        <w:bidi/>
        <w:jc w:val="lowKashida"/>
        <w:rPr>
          <w:sz w:val="24"/>
          <w:szCs w:val="24"/>
          <w:rtl/>
          <w:lang w:bidi="fa-IR"/>
        </w:rPr>
      </w:pPr>
      <w:r>
        <w:rPr>
          <w:rFonts w:hint="cs"/>
          <w:sz w:val="24"/>
          <w:szCs w:val="24"/>
          <w:rtl/>
          <w:lang w:bidi="fa-IR"/>
        </w:rPr>
        <w:t>افراد بستری در بیمارستان نیز در معرض خطرند.زیرا تزریق وریدی ، زخم های جراحی و یا زخم بستر می تواند موجب عفونت خون گردد.</w:t>
      </w:r>
    </w:p>
    <w:p w:rsidR="008D72E2" w:rsidRPr="00ED576B" w:rsidRDefault="005517BF" w:rsidP="005517BF">
      <w:pPr>
        <w:jc w:val="right"/>
        <w:rPr>
          <w:b/>
          <w:bCs/>
          <w:sz w:val="24"/>
          <w:szCs w:val="24"/>
          <w:u w:val="single"/>
          <w:rtl/>
          <w:lang w:bidi="fa-IR"/>
        </w:rPr>
      </w:pPr>
      <w:r>
        <w:rPr>
          <w:rFonts w:hint="cs"/>
          <w:b/>
          <w:bCs/>
          <w:sz w:val="24"/>
          <w:szCs w:val="24"/>
          <w:u w:val="single"/>
          <w:rtl/>
          <w:lang w:bidi="fa-IR"/>
        </w:rPr>
        <w:t>علائم</w:t>
      </w:r>
      <w:r w:rsidR="008D72E2" w:rsidRPr="00ED576B">
        <w:rPr>
          <w:rFonts w:hint="cs"/>
          <w:b/>
          <w:bCs/>
          <w:sz w:val="24"/>
          <w:szCs w:val="24"/>
          <w:u w:val="single"/>
          <w:rtl/>
          <w:lang w:bidi="fa-IR"/>
        </w:rPr>
        <w:t>:</w:t>
      </w:r>
    </w:p>
    <w:p w:rsidR="008D72E2" w:rsidRDefault="005517BF" w:rsidP="005517BF">
      <w:pPr>
        <w:jc w:val="right"/>
        <w:rPr>
          <w:sz w:val="24"/>
          <w:szCs w:val="24"/>
          <w:rtl/>
          <w:lang w:bidi="fa-IR"/>
        </w:rPr>
      </w:pPr>
      <w:r>
        <w:rPr>
          <w:rFonts w:hint="cs"/>
          <w:sz w:val="24"/>
          <w:szCs w:val="24"/>
          <w:rtl/>
          <w:lang w:bidi="fa-IR"/>
        </w:rPr>
        <w:t>از آ</w:t>
      </w:r>
      <w:r w:rsidR="00BD49F1">
        <w:rPr>
          <w:rFonts w:hint="cs"/>
          <w:sz w:val="24"/>
          <w:szCs w:val="24"/>
          <w:rtl/>
          <w:lang w:bidi="fa-IR"/>
        </w:rPr>
        <w:t>نجا که عفونت خون می تواند در هر منطقه ای از بدن رخ دهد ،دارای علائم مختلفی می باشد.تنفس تند و تغییر در وضعیت عمومی از قبیل کاهش هوشیاری و گیجی ممکن است از اولین نشانه های غفونت خون باشد.سایر علائم عبارتند از :</w:t>
      </w:r>
    </w:p>
    <w:p w:rsidR="00BD49F1" w:rsidRPr="00ED576B" w:rsidRDefault="00BD49F1" w:rsidP="00BD49F1">
      <w:pPr>
        <w:jc w:val="right"/>
        <w:rPr>
          <w:sz w:val="24"/>
          <w:szCs w:val="24"/>
          <w:rtl/>
          <w:lang w:bidi="fa-IR"/>
        </w:rPr>
      </w:pPr>
      <w:r>
        <w:rPr>
          <w:rFonts w:hint="cs"/>
          <w:sz w:val="24"/>
          <w:szCs w:val="24"/>
          <w:rtl/>
          <w:lang w:bidi="fa-IR"/>
        </w:rPr>
        <w:t>تب ، لرز ، ضربان بالای قلب ، افت فشار خون ،سردرگمی و سراسیمه بودن ريال سرگیجه ، کاهش ادرار ، تهوع و استفراغ ، اسهال ، بثورات پوستی ، بثورات قرمز رنگ و یا نقاط قرمز رنگ در بدن ، درد مفاصل</w:t>
      </w:r>
      <w:r w:rsidR="006E1BC4">
        <w:rPr>
          <w:rFonts w:hint="cs"/>
          <w:sz w:val="24"/>
          <w:szCs w:val="24"/>
          <w:rtl/>
          <w:lang w:bidi="fa-IR"/>
        </w:rPr>
        <w:t xml:space="preserve"> مچ دست،آرنج ، پشت ران ، زانو و</w:t>
      </w:r>
      <w:r>
        <w:rPr>
          <w:rFonts w:hint="cs"/>
          <w:sz w:val="24"/>
          <w:szCs w:val="24"/>
          <w:rtl/>
          <w:lang w:bidi="fa-IR"/>
        </w:rPr>
        <w:t>مچ پا</w:t>
      </w:r>
    </w:p>
    <w:p w:rsidR="008D72E2" w:rsidRPr="00ED576B" w:rsidRDefault="00EE7806" w:rsidP="00866CFB">
      <w:pPr>
        <w:jc w:val="right"/>
        <w:rPr>
          <w:b/>
          <w:bCs/>
          <w:sz w:val="24"/>
          <w:szCs w:val="24"/>
          <w:u w:val="single"/>
          <w:rtl/>
          <w:lang w:bidi="fa-IR"/>
        </w:rPr>
      </w:pPr>
      <w:r>
        <w:rPr>
          <w:rFonts w:hint="cs"/>
          <w:b/>
          <w:bCs/>
          <w:noProof/>
          <w:sz w:val="28"/>
          <w:szCs w:val="28"/>
          <w:u w:val="single"/>
          <w:rtl/>
          <w:lang w:bidi="fa-IR"/>
        </w:rPr>
        <w:lastRenderedPageBreak/>
        <mc:AlternateContent>
          <mc:Choice Requires="wps">
            <w:drawing>
              <wp:anchor distT="0" distB="0" distL="114300" distR="114300" simplePos="0" relativeHeight="251674624" behindDoc="1" locked="0" layoutInCell="1" allowOverlap="1" wp14:anchorId="67037607" wp14:editId="0AD3CDE7">
                <wp:simplePos x="0" y="0"/>
                <wp:positionH relativeFrom="column">
                  <wp:posOffset>-36195</wp:posOffset>
                </wp:positionH>
                <wp:positionV relativeFrom="paragraph">
                  <wp:posOffset>-185420</wp:posOffset>
                </wp:positionV>
                <wp:extent cx="2851785" cy="6536690"/>
                <wp:effectExtent l="19050" t="19050" r="43815" b="35560"/>
                <wp:wrapNone/>
                <wp:docPr id="8" name="Rounded Rectangle 8"/>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chemeClr val="accent6">
                            <a:lumMod val="20000"/>
                            <a:lumOff val="80000"/>
                          </a:schemeClr>
                        </a:solidFill>
                        <a:ln w="571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8" o:spid="_x0000_s1026" style="position:absolute;left:0;text-align:left;margin-left:-2.85pt;margin-top:-14.6pt;width:224.55pt;height:514.7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" fillcolor="#e2efd9 [665]" strokecolor="#538135 [2409]" strokeweight="4.5pt">
                <v:stroke joinstyle="miter"/>
              </v:roundrect>
            </w:pict>
          </mc:Fallback>
        </mc:AlternateContent>
      </w:r>
      <w:r w:rsidR="00BD49F1">
        <w:rPr>
          <w:rFonts w:hint="cs"/>
          <w:b/>
          <w:bCs/>
          <w:sz w:val="28"/>
          <w:szCs w:val="28"/>
          <w:u w:val="single"/>
          <w:rtl/>
          <w:lang w:bidi="fa-IR"/>
        </w:rPr>
        <w:t>تشخیص</w:t>
      </w:r>
      <w:r w:rsidR="008D72E2" w:rsidRPr="00ED576B">
        <w:rPr>
          <w:rFonts w:hint="cs"/>
          <w:b/>
          <w:bCs/>
          <w:sz w:val="28"/>
          <w:szCs w:val="28"/>
          <w:u w:val="single"/>
          <w:rtl/>
          <w:lang w:bidi="fa-IR"/>
        </w:rPr>
        <w:t>:</w:t>
      </w:r>
    </w:p>
    <w:p w:rsidR="008D72E2" w:rsidRDefault="00BD49F1" w:rsidP="00BD49F1">
      <w:pPr>
        <w:jc w:val="right"/>
        <w:rPr>
          <w:sz w:val="24"/>
          <w:szCs w:val="24"/>
          <w:rtl/>
          <w:lang w:bidi="fa-IR"/>
        </w:rPr>
      </w:pPr>
      <w:r>
        <w:rPr>
          <w:rFonts w:hint="cs"/>
          <w:sz w:val="24"/>
          <w:szCs w:val="24"/>
          <w:rtl/>
          <w:lang w:bidi="fa-IR"/>
        </w:rPr>
        <w:t xml:space="preserve">تشخیص عفونت خون توسط خود فرد کار دشواری است زیرا علائم آن با علائم بسیاری از بیماری های دیگر یکسان است .بهترین روش برای تشخیص </w:t>
      </w:r>
      <w:r w:rsidR="00E71774">
        <w:rPr>
          <w:rFonts w:hint="cs"/>
          <w:sz w:val="24"/>
          <w:szCs w:val="24"/>
          <w:rtl/>
          <w:lang w:bidi="fa-IR"/>
        </w:rPr>
        <w:t>سپتی سمی مراجعه به پزشک است.پزشک قبل از هر چیز شما را معاینه می کند . این معاینه شامل اندازه گیری دمای بدن و فشار خون است.</w:t>
      </w:r>
    </w:p>
    <w:p w:rsidR="00E71774" w:rsidRDefault="00E71774" w:rsidP="00BD49F1">
      <w:pPr>
        <w:jc w:val="right"/>
        <w:rPr>
          <w:sz w:val="24"/>
          <w:szCs w:val="24"/>
          <w:rtl/>
          <w:lang w:bidi="fa-IR"/>
        </w:rPr>
      </w:pPr>
      <w:r>
        <w:rPr>
          <w:rFonts w:hint="cs"/>
          <w:sz w:val="24"/>
          <w:szCs w:val="24"/>
          <w:rtl/>
          <w:lang w:bidi="fa-IR"/>
        </w:rPr>
        <w:t>اگر پزشک پس از معاینه به عفونت خون مشکوک باشد آزمایشات دقیق تری برای پیدا کردن علائم عفونت های باکتریایی انجام خواهد داد.سپتی سمی با آزمایشات ذیل قابل تشخیص است :</w:t>
      </w:r>
    </w:p>
    <w:p w:rsidR="00E71774" w:rsidRDefault="00E71774" w:rsidP="00BD49F1">
      <w:pPr>
        <w:jc w:val="right"/>
        <w:rPr>
          <w:sz w:val="24"/>
          <w:szCs w:val="24"/>
          <w:rtl/>
          <w:lang w:bidi="fa-IR"/>
        </w:rPr>
      </w:pPr>
      <w:r>
        <w:rPr>
          <w:rFonts w:hint="cs"/>
          <w:sz w:val="24"/>
          <w:szCs w:val="24"/>
          <w:rtl/>
          <w:lang w:bidi="fa-IR"/>
        </w:rPr>
        <w:t>آزمایش کشت خون ، سطح اکسیژن خون ، شمارش سلول های خونی ، آزمایش انعقاد خود  ، کشت ادرار ، تصویربرداری از قفسه ی سینه ،آزمایش عملکرد کلیه و الکترولیت ها</w:t>
      </w:r>
    </w:p>
    <w:p w:rsidR="00E71774" w:rsidRDefault="00E71774" w:rsidP="00BD49F1">
      <w:pPr>
        <w:jc w:val="right"/>
        <w:rPr>
          <w:sz w:val="24"/>
          <w:szCs w:val="24"/>
          <w:rtl/>
          <w:lang w:bidi="fa-IR"/>
        </w:rPr>
      </w:pPr>
      <w:r>
        <w:rPr>
          <w:rFonts w:hint="cs"/>
          <w:sz w:val="24"/>
          <w:szCs w:val="24"/>
          <w:rtl/>
          <w:lang w:bidi="fa-IR"/>
        </w:rPr>
        <w:t>علاوه بر اینها ممکن است پزشک عملکرد کلیه کبد  و تعادل الکترولیت هارا نیز بررسی کند.اگر بر روی پوستتان زخمی وجود داشته باشد ممکن اسن پزشک از ترشحات آن نمونه برداری کند تا نوع باکتری های موجود را شناسایی کند.برای اطمینان تصویربرداری نیز ممکن است تجویز شود.</w:t>
      </w:r>
      <w:r w:rsidR="00F73A83">
        <w:rPr>
          <w:rFonts w:hint="cs"/>
          <w:sz w:val="24"/>
          <w:szCs w:val="24"/>
          <w:rtl/>
          <w:lang w:bidi="fa-IR"/>
        </w:rPr>
        <w:t>که شامل پرتو ایکس ، سیتی اسکن ، ام آر آی و فراصوت هستند.</w:t>
      </w:r>
    </w:p>
    <w:p w:rsidR="00F73A83" w:rsidRPr="00ED576B" w:rsidRDefault="00F73A83" w:rsidP="00BD49F1">
      <w:pPr>
        <w:jc w:val="right"/>
        <w:rPr>
          <w:sz w:val="24"/>
          <w:szCs w:val="24"/>
          <w:rtl/>
          <w:lang w:bidi="fa-IR"/>
        </w:rPr>
      </w:pPr>
      <w:r>
        <w:rPr>
          <w:rFonts w:hint="cs"/>
          <w:sz w:val="24"/>
          <w:szCs w:val="24"/>
          <w:rtl/>
          <w:lang w:bidi="fa-IR"/>
        </w:rPr>
        <w:t>درصورتی که باکتری موجب عفونت شده باشد پزشک با شناسایی آن آنتی بیوتیک مناسب جهت درمان را تجویز خواهد کرد.</w:t>
      </w:r>
    </w:p>
    <w:p w:rsidR="00F73A83" w:rsidRDefault="00F73A83" w:rsidP="008D72E2">
      <w:pPr>
        <w:bidi/>
        <w:rPr>
          <w:b/>
          <w:bCs/>
          <w:sz w:val="28"/>
          <w:szCs w:val="28"/>
          <w:u w:val="single"/>
          <w:rtl/>
          <w:lang w:bidi="fa-IR"/>
        </w:rPr>
      </w:pPr>
    </w:p>
    <w:p w:rsidR="00F73A83" w:rsidRDefault="00F73A83" w:rsidP="00F73A83">
      <w:pPr>
        <w:bidi/>
        <w:rPr>
          <w:b/>
          <w:bCs/>
          <w:sz w:val="28"/>
          <w:szCs w:val="28"/>
          <w:u w:val="single"/>
          <w:rtl/>
          <w:lang w:bidi="fa-IR"/>
        </w:rPr>
      </w:pPr>
    </w:p>
    <w:p w:rsidR="00F73A83" w:rsidRDefault="00EE7806" w:rsidP="00F73A83">
      <w:pPr>
        <w:bidi/>
        <w:rPr>
          <w:b/>
          <w:bCs/>
          <w:sz w:val="28"/>
          <w:szCs w:val="28"/>
          <w:u w:val="single"/>
          <w:rtl/>
          <w:lang w:bidi="fa-IR"/>
        </w:rPr>
      </w:pPr>
      <w:bookmarkStart w:id="0" w:name="_GoBack"/>
      <w:r>
        <w:rPr>
          <w:rFonts w:hint="cs"/>
          <w:b/>
          <w:bCs/>
          <w:noProof/>
          <w:sz w:val="28"/>
          <w:szCs w:val="28"/>
          <w:u w:val="single"/>
          <w:rtl/>
          <w:lang w:bidi="fa-IR"/>
        </w:rPr>
        <w:lastRenderedPageBreak/>
        <mc:AlternateContent>
          <mc:Choice Requires="wps">
            <w:drawing>
              <wp:anchor distT="0" distB="0" distL="114300" distR="114300" simplePos="0" relativeHeight="251676672" behindDoc="1" locked="0" layoutInCell="1" allowOverlap="1" wp14:anchorId="5C3E6E32" wp14:editId="62164C81">
                <wp:simplePos x="0" y="0"/>
                <wp:positionH relativeFrom="column">
                  <wp:posOffset>-85725</wp:posOffset>
                </wp:positionH>
                <wp:positionV relativeFrom="paragraph">
                  <wp:posOffset>-347345</wp:posOffset>
                </wp:positionV>
                <wp:extent cx="2851785" cy="6536690"/>
                <wp:effectExtent l="19050" t="19050" r="43815" b="35560"/>
                <wp:wrapNone/>
                <wp:docPr id="9" name="Rounded Rectangle 9"/>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chemeClr val="accent6">
                            <a:lumMod val="20000"/>
                            <a:lumOff val="80000"/>
                          </a:schemeClr>
                        </a:solidFill>
                        <a:ln w="571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9" o:spid="_x0000_s1026" style="position:absolute;left:0;text-align:left;margin-left:-6.75pt;margin-top:-27.35pt;width:224.55pt;height:514.7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" fillcolor="#e2efd9 [665]" strokecolor="#538135 [2409]" strokeweight="4.5pt">
                <v:stroke joinstyle="miter"/>
              </v:roundrect>
            </w:pict>
          </mc:Fallback>
        </mc:AlternateContent>
      </w:r>
      <w:r w:rsidR="00F73A83">
        <w:rPr>
          <w:rFonts w:hint="cs"/>
          <w:b/>
          <w:bCs/>
          <w:sz w:val="28"/>
          <w:szCs w:val="28"/>
          <w:u w:val="single"/>
          <w:rtl/>
          <w:lang w:bidi="fa-IR"/>
        </w:rPr>
        <w:t>روش های درمان سپسیس:</w:t>
      </w:r>
    </w:p>
    <w:p w:rsidR="00F73A83" w:rsidRDefault="00F73A83" w:rsidP="005D5B6F">
      <w:pPr>
        <w:bidi/>
        <w:rPr>
          <w:sz w:val="24"/>
          <w:szCs w:val="24"/>
          <w:rtl/>
          <w:lang w:bidi="fa-IR"/>
        </w:rPr>
      </w:pPr>
      <w:r>
        <w:rPr>
          <w:rFonts w:hint="cs"/>
          <w:sz w:val="24"/>
          <w:szCs w:val="24"/>
          <w:rtl/>
          <w:lang w:bidi="fa-IR"/>
        </w:rPr>
        <w:t>درمان  سریع عفونت خون ضروری است زیرا عفونت می تواند به سرعت به بافت ها و دریچه های قلب گسترش بیابد در صورت بروز عفونت خون احتمالا نیاز است بیمار در بیمارستان بستری شود. درصورتی که علائمی مانند شوک در فرد ایجاد شود باید اورا به بخش مراقبت های ویژه منتقل کرد.علائم شوک به شرح ذیل است:</w:t>
      </w:r>
    </w:p>
    <w:p w:rsidR="00F73A83" w:rsidRPr="00F73A83" w:rsidRDefault="00F73A83" w:rsidP="00F73A83">
      <w:pPr>
        <w:pStyle w:val="ListParagraph"/>
        <w:numPr>
          <w:ilvl w:val="0"/>
          <w:numId w:val="10"/>
        </w:numPr>
        <w:bidi/>
        <w:rPr>
          <w:sz w:val="28"/>
          <w:szCs w:val="28"/>
          <w:lang w:bidi="fa-IR"/>
        </w:rPr>
      </w:pPr>
      <w:r w:rsidRPr="00F73A83">
        <w:rPr>
          <w:rFonts w:hint="cs"/>
          <w:sz w:val="28"/>
          <w:szCs w:val="28"/>
          <w:rtl/>
          <w:lang w:bidi="fa-IR"/>
        </w:rPr>
        <w:t>رنگ پریدگی</w:t>
      </w:r>
    </w:p>
    <w:p w:rsidR="00F73A83" w:rsidRPr="00F73A83" w:rsidRDefault="00F73A83" w:rsidP="00F73A83">
      <w:pPr>
        <w:pStyle w:val="ListParagraph"/>
        <w:numPr>
          <w:ilvl w:val="0"/>
          <w:numId w:val="10"/>
        </w:numPr>
        <w:bidi/>
        <w:rPr>
          <w:sz w:val="28"/>
          <w:szCs w:val="28"/>
          <w:lang w:bidi="fa-IR"/>
        </w:rPr>
      </w:pPr>
      <w:r w:rsidRPr="00F73A83">
        <w:rPr>
          <w:rFonts w:hint="cs"/>
          <w:sz w:val="28"/>
          <w:szCs w:val="28"/>
          <w:rtl/>
          <w:lang w:bidi="fa-IR"/>
        </w:rPr>
        <w:t>ضربان تند وضعیف</w:t>
      </w:r>
    </w:p>
    <w:p w:rsidR="00F73A83" w:rsidRPr="00F73A83" w:rsidRDefault="00F73A83" w:rsidP="00F73A83">
      <w:pPr>
        <w:pStyle w:val="ListParagraph"/>
        <w:numPr>
          <w:ilvl w:val="0"/>
          <w:numId w:val="10"/>
        </w:numPr>
        <w:bidi/>
        <w:rPr>
          <w:sz w:val="28"/>
          <w:szCs w:val="28"/>
          <w:lang w:bidi="fa-IR"/>
        </w:rPr>
      </w:pPr>
      <w:r w:rsidRPr="00F73A83">
        <w:rPr>
          <w:rFonts w:hint="cs"/>
          <w:sz w:val="28"/>
          <w:szCs w:val="28"/>
          <w:rtl/>
          <w:lang w:bidi="fa-IR"/>
        </w:rPr>
        <w:t xml:space="preserve">تنفس تند ولی عمیق </w:t>
      </w:r>
    </w:p>
    <w:p w:rsidR="00F73A83" w:rsidRPr="00F73A83" w:rsidRDefault="00F73A83" w:rsidP="00F73A83">
      <w:pPr>
        <w:pStyle w:val="ListParagraph"/>
        <w:numPr>
          <w:ilvl w:val="0"/>
          <w:numId w:val="10"/>
        </w:numPr>
        <w:bidi/>
        <w:rPr>
          <w:sz w:val="28"/>
          <w:szCs w:val="28"/>
          <w:lang w:bidi="fa-IR"/>
        </w:rPr>
      </w:pPr>
      <w:r w:rsidRPr="00F73A83">
        <w:rPr>
          <w:rFonts w:hint="cs"/>
          <w:sz w:val="28"/>
          <w:szCs w:val="28"/>
          <w:rtl/>
          <w:lang w:bidi="fa-IR"/>
        </w:rPr>
        <w:t>سرگیجه و عدم هوشیاری</w:t>
      </w:r>
    </w:p>
    <w:p w:rsidR="00ED576B" w:rsidRDefault="00F73A83" w:rsidP="00EA67AC">
      <w:pPr>
        <w:bidi/>
        <w:ind w:left="360"/>
        <w:rPr>
          <w:sz w:val="28"/>
          <w:szCs w:val="28"/>
          <w:rtl/>
          <w:lang w:bidi="fa-IR"/>
        </w:rPr>
      </w:pPr>
      <w:r w:rsidRPr="00532679">
        <w:rPr>
          <w:rFonts w:hint="cs"/>
          <w:sz w:val="28"/>
          <w:szCs w:val="28"/>
          <w:rtl/>
          <w:lang w:bidi="fa-IR"/>
        </w:rPr>
        <w:t xml:space="preserve">ممکن است برای ثبات فشارخونتان و کمک به رهایی از </w:t>
      </w:r>
      <w:r w:rsidR="00532679" w:rsidRPr="00532679">
        <w:rPr>
          <w:rFonts w:hint="cs"/>
          <w:sz w:val="28"/>
          <w:szCs w:val="28"/>
          <w:rtl/>
          <w:lang w:bidi="fa-IR"/>
        </w:rPr>
        <w:t>شر عفونت ها ، اکسیژن تراپی و دریافت مایعات و دارو های وریدی شروع گردد.لخته شدن خون نگرانی دیگری است که در بیماران بی تحرک وجود دارد.</w:t>
      </w:r>
    </w:p>
    <w:p w:rsidR="00532679" w:rsidRDefault="00EE7806" w:rsidP="00532679">
      <w:pPr>
        <w:bidi/>
        <w:ind w:left="360"/>
        <w:rPr>
          <w:sz w:val="28"/>
          <w:szCs w:val="28"/>
          <w:rtl/>
          <w:lang w:bidi="fa-IR"/>
        </w:rPr>
      </w:pPr>
      <w:r>
        <w:rPr>
          <w:rFonts w:hint="cs"/>
          <w:b/>
          <w:bCs/>
          <w:noProof/>
          <w:sz w:val="28"/>
          <w:szCs w:val="28"/>
          <w:u w:val="single"/>
          <w:rtl/>
          <w:lang w:bidi="fa-IR"/>
        </w:rPr>
        <mc:AlternateContent>
          <mc:Choice Requires="wps">
            <w:drawing>
              <wp:anchor distT="0" distB="0" distL="114300" distR="114300" simplePos="0" relativeHeight="251678720" behindDoc="1" locked="0" layoutInCell="1" allowOverlap="1" wp14:anchorId="0C81D0A0" wp14:editId="6B2D42D8">
                <wp:simplePos x="0" y="0"/>
                <wp:positionH relativeFrom="column">
                  <wp:posOffset>-3362325</wp:posOffset>
                </wp:positionH>
                <wp:positionV relativeFrom="paragraph">
                  <wp:posOffset>-4504690</wp:posOffset>
                </wp:positionV>
                <wp:extent cx="2851785" cy="6536690"/>
                <wp:effectExtent l="19050" t="19050" r="43815" b="35560"/>
                <wp:wrapNone/>
                <wp:docPr id="11" name="Rounded Rectangle 11"/>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chemeClr val="accent6">
                            <a:lumMod val="20000"/>
                            <a:lumOff val="80000"/>
                          </a:schemeClr>
                        </a:solidFill>
                        <a:ln w="571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1" o:spid="_x0000_s1026" style="position:absolute;left:0;text-align:left;margin-left:-264.75pt;margin-top:-354.7pt;width:224.55pt;height:514.7pt;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" fillcolor="#e2efd9 [665]" strokecolor="#538135 [2409]" strokeweight="4.5pt">
                <v:stroke joinstyle="miter"/>
              </v:roundrect>
            </w:pict>
          </mc:Fallback>
        </mc:AlternateContent>
      </w:r>
      <w:r w:rsidR="00532679">
        <w:rPr>
          <w:rFonts w:hint="cs"/>
          <w:sz w:val="28"/>
          <w:szCs w:val="28"/>
          <w:rtl/>
          <w:lang w:bidi="fa-IR"/>
        </w:rPr>
        <w:t xml:space="preserve">سپسیس معمولا با مصرف زیاد مایعات ، تزریق داخل وریدی و آنتی بیوتیک هایی که باکتری های عامل عفونت را هدف قرار می دهد درمان می شود.گاهی اوقات برای کمک به تعادل فشار خون مصرف موقت برخی دارو ها نیاز است.این دارو ها وازوپرسور نام دارند .اگر سپسیس به </w:t>
      </w:r>
      <w:bookmarkEnd w:id="0"/>
      <w:r w:rsidR="00532679">
        <w:rPr>
          <w:rFonts w:hint="cs"/>
          <w:sz w:val="28"/>
          <w:szCs w:val="28"/>
          <w:rtl/>
          <w:lang w:bidi="fa-IR"/>
        </w:rPr>
        <w:lastRenderedPageBreak/>
        <w:t>قدری شدید باشد که موجب ازکارافتادگی چندین عضو شود ممکن است نیاز به اتصال بیمار به دستگاه ونتیلاتور نیز باشد و همچنین اگر موجب از کارافتادگی کلیه شود به طور موقت باید تحت دیالیز قرار بگیرد.</w:t>
      </w:r>
    </w:p>
    <w:p w:rsidR="00611B30" w:rsidRDefault="00611B30" w:rsidP="00611B30">
      <w:pPr>
        <w:bidi/>
        <w:ind w:left="360"/>
        <w:rPr>
          <w:sz w:val="28"/>
          <w:szCs w:val="28"/>
          <w:rtl/>
          <w:lang w:bidi="fa-IR"/>
        </w:rPr>
      </w:pPr>
      <w:r w:rsidRPr="00611B30">
        <w:rPr>
          <w:rFonts w:hint="cs"/>
          <w:b/>
          <w:bCs/>
          <w:sz w:val="28"/>
          <w:szCs w:val="28"/>
          <w:u w:val="single"/>
          <w:rtl/>
          <w:lang w:bidi="fa-IR"/>
        </w:rPr>
        <w:t>پیشگیری</w:t>
      </w:r>
      <w:r>
        <w:rPr>
          <w:rFonts w:hint="cs"/>
          <w:sz w:val="28"/>
          <w:szCs w:val="28"/>
          <w:rtl/>
          <w:lang w:bidi="fa-IR"/>
        </w:rPr>
        <w:t>:</w:t>
      </w:r>
    </w:p>
    <w:p w:rsidR="00611B30" w:rsidRDefault="00611B30" w:rsidP="00611B30">
      <w:pPr>
        <w:bidi/>
        <w:ind w:left="360"/>
        <w:rPr>
          <w:sz w:val="24"/>
          <w:szCs w:val="24"/>
          <w:rtl/>
          <w:lang w:bidi="fa-IR"/>
        </w:rPr>
      </w:pPr>
      <w:r w:rsidRPr="00611B30">
        <w:rPr>
          <w:rFonts w:hint="cs"/>
          <w:sz w:val="24"/>
          <w:szCs w:val="24"/>
          <w:rtl/>
          <w:lang w:bidi="fa-IR"/>
        </w:rPr>
        <w:t>پیشگیری از عفونت بهترین راه پیشگیری از سپسیس می باشد.</w:t>
      </w:r>
      <w:r>
        <w:rPr>
          <w:rFonts w:hint="cs"/>
          <w:sz w:val="24"/>
          <w:szCs w:val="24"/>
          <w:rtl/>
          <w:lang w:bidi="fa-IR"/>
        </w:rPr>
        <w:t>شست و شوی منظم دست ها ،استفاده از واکسن های توصیه شده ،اگر آسیبی در سطح پوست وجود دارد آنرا تمیز و ضدعفونی کرده و سریع درمان نمایید.هرگونه عفونتی را درمان کنید و اگر علائم بهبودی حاصل نشد سریعا به پزشک یا مراکز درمانی مراجعه فرمائید.</w:t>
      </w:r>
    </w:p>
    <w:p w:rsidR="00611B30" w:rsidRDefault="00611B30" w:rsidP="00611B30">
      <w:pPr>
        <w:bidi/>
        <w:ind w:left="360"/>
        <w:rPr>
          <w:sz w:val="24"/>
          <w:szCs w:val="24"/>
          <w:rtl/>
          <w:lang w:bidi="fa-IR"/>
        </w:rPr>
      </w:pPr>
    </w:p>
    <w:p w:rsidR="00611B30" w:rsidRDefault="00611B30" w:rsidP="00611B30">
      <w:pPr>
        <w:bidi/>
        <w:ind w:left="360"/>
        <w:rPr>
          <w:sz w:val="24"/>
          <w:szCs w:val="24"/>
          <w:rtl/>
          <w:lang w:bidi="fa-IR"/>
        </w:rPr>
      </w:pPr>
    </w:p>
    <w:p w:rsidR="00611B30" w:rsidRDefault="00611B30" w:rsidP="00611B30">
      <w:pPr>
        <w:bidi/>
        <w:ind w:left="360"/>
        <w:rPr>
          <w:sz w:val="24"/>
          <w:szCs w:val="24"/>
          <w:rtl/>
          <w:lang w:bidi="fa-IR"/>
        </w:rPr>
      </w:pPr>
    </w:p>
    <w:p w:rsidR="00611B30" w:rsidRPr="00611B30" w:rsidRDefault="00611B30" w:rsidP="00611B30">
      <w:pPr>
        <w:bidi/>
        <w:ind w:left="360"/>
        <w:rPr>
          <w:sz w:val="24"/>
          <w:szCs w:val="24"/>
          <w:rtl/>
          <w:lang w:bidi="fa-IR"/>
        </w:rPr>
      </w:pPr>
    </w:p>
    <w:p w:rsidR="001871FA" w:rsidRPr="00ED576B" w:rsidRDefault="001871FA" w:rsidP="001871FA">
      <w:pPr>
        <w:bidi/>
        <w:ind w:left="360"/>
        <w:rPr>
          <w:sz w:val="24"/>
          <w:szCs w:val="24"/>
          <w:rtl/>
          <w:lang w:bidi="fa-IR"/>
        </w:rPr>
      </w:pPr>
    </w:p>
    <w:p w:rsidR="009266CD" w:rsidRPr="00ED576B" w:rsidRDefault="009266CD" w:rsidP="009266CD">
      <w:pPr>
        <w:bidi/>
        <w:rPr>
          <w:sz w:val="24"/>
          <w:szCs w:val="24"/>
          <w:rtl/>
          <w:lang w:bidi="fa-IR"/>
        </w:rPr>
      </w:pPr>
    </w:p>
    <w:p w:rsidR="00AA3CB4" w:rsidRDefault="00AA3CB4" w:rsidP="00AA3CB4">
      <w:pPr>
        <w:bidi/>
        <w:rPr>
          <w:b/>
          <w:bCs/>
          <w:sz w:val="24"/>
          <w:szCs w:val="24"/>
          <w:u w:val="single"/>
          <w:rtl/>
          <w:lang w:bidi="fa-IR"/>
        </w:rPr>
      </w:pPr>
    </w:p>
    <w:p w:rsidR="00AA3CB4" w:rsidRDefault="00AA3CB4" w:rsidP="00AA3CB4">
      <w:pPr>
        <w:bidi/>
        <w:rPr>
          <w:b/>
          <w:bCs/>
          <w:sz w:val="24"/>
          <w:szCs w:val="24"/>
          <w:u w:val="single"/>
          <w:rtl/>
          <w:lang w:bidi="fa-IR"/>
        </w:rPr>
      </w:pPr>
    </w:p>
    <w:p w:rsidR="00AA3CB4" w:rsidRDefault="00AA3CB4" w:rsidP="00AA3CB4">
      <w:pPr>
        <w:bidi/>
        <w:rPr>
          <w:b/>
          <w:bCs/>
          <w:sz w:val="24"/>
          <w:szCs w:val="24"/>
          <w:u w:val="single"/>
          <w:rtl/>
          <w:lang w:bidi="fa-IR"/>
        </w:rPr>
      </w:pPr>
    </w:p>
    <w:p w:rsidR="00AA3CB4" w:rsidRDefault="00CA2169" w:rsidP="00E11906">
      <w:pPr>
        <w:bidi/>
        <w:jc w:val="center"/>
        <w:rPr>
          <w:b/>
          <w:bCs/>
          <w:sz w:val="24"/>
          <w:szCs w:val="24"/>
          <w:u w:val="single"/>
          <w:rtl/>
          <w:lang w:bidi="fa-IR"/>
        </w:rPr>
      </w:pPr>
      <w:r>
        <w:rPr>
          <w:rFonts w:hint="cs"/>
          <w:b/>
          <w:bCs/>
          <w:noProof/>
          <w:sz w:val="28"/>
          <w:szCs w:val="28"/>
          <w:u w:val="single"/>
          <w:rtl/>
          <w:lang w:bidi="fa-IR"/>
        </w:rPr>
        <w:lastRenderedPageBreak/>
        <mc:AlternateContent>
          <mc:Choice Requires="wps">
            <w:drawing>
              <wp:anchor distT="0" distB="0" distL="114300" distR="114300" simplePos="0" relativeHeight="251680768" behindDoc="1" locked="0" layoutInCell="1" allowOverlap="1" wp14:anchorId="1BA22757" wp14:editId="36CBF45F">
                <wp:simplePos x="0" y="0"/>
                <wp:positionH relativeFrom="column">
                  <wp:posOffset>49530</wp:posOffset>
                </wp:positionH>
                <wp:positionV relativeFrom="paragraph">
                  <wp:posOffset>-290195</wp:posOffset>
                </wp:positionV>
                <wp:extent cx="2851785" cy="6536690"/>
                <wp:effectExtent l="19050" t="19050" r="43815" b="35560"/>
                <wp:wrapNone/>
                <wp:docPr id="13" name="Rounded Rectangle 13"/>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chemeClr val="accent6">
                            <a:lumMod val="20000"/>
                            <a:lumOff val="80000"/>
                          </a:schemeClr>
                        </a:solidFill>
                        <a:ln w="57150">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3" o:spid="_x0000_s1026" style="position:absolute;left:0;text-align:left;margin-left:3.9pt;margin-top:-22.85pt;width:224.55pt;height:514.7pt;z-index:-25163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" fillcolor="#e2efd9 [665]" strokecolor="#538135 [2409]" strokeweight="4.5pt">
                <v:stroke joinstyle="miter"/>
              </v:roundrect>
            </w:pict>
          </mc:Fallback>
        </mc:AlternateContent>
      </w:r>
      <w:r w:rsidR="00B80969">
        <w:rPr>
          <w:b/>
          <w:bCs/>
          <w:noProof/>
          <w:sz w:val="24"/>
          <w:szCs w:val="24"/>
          <w:lang w:bidi="fa-IR"/>
        </w:rPr>
        <mc:AlternateContent>
          <mc:Choice Requires="wps">
            <w:drawing>
              <wp:anchor distT="0" distB="0" distL="114300" distR="114300" simplePos="0" relativeHeight="251668480" behindDoc="0" locked="0" layoutInCell="1" allowOverlap="1" wp14:anchorId="79F1D7A8" wp14:editId="4DEB4E01">
                <wp:simplePos x="0" y="0"/>
                <wp:positionH relativeFrom="column">
                  <wp:posOffset>397510</wp:posOffset>
                </wp:positionH>
                <wp:positionV relativeFrom="paragraph">
                  <wp:posOffset>476250</wp:posOffset>
                </wp:positionV>
                <wp:extent cx="1971675" cy="685800"/>
                <wp:effectExtent l="0" t="0" r="9525" b="0"/>
                <wp:wrapNone/>
                <wp:docPr id="10" name="Text Box 10"/>
                <wp:cNvGraphicFramePr/>
                <a:graphic xmlns:a="http://schemas.openxmlformats.org/drawingml/2006/main">
                  <a:graphicData uri="http://schemas.microsoft.com/office/word/2010/wordprocessingShape">
                    <wps:wsp>
                      <wps:cNvSpPr txBox="1"/>
                      <wps:spPr>
                        <a:xfrm>
                          <a:off x="0" y="0"/>
                          <a:ext cx="1971675" cy="685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11906" w:rsidRPr="00E11906" w:rsidRDefault="00E11906" w:rsidP="00E11906">
                            <w:pPr>
                              <w:jc w:val="center"/>
                              <w:rPr>
                                <w:b/>
                                <w:bCs/>
                                <w:rtl/>
                                <w:lang w:bidi="fa-IR"/>
                              </w:rPr>
                            </w:pPr>
                            <w:r w:rsidRPr="00E11906">
                              <w:rPr>
                                <w:rFonts w:hint="cs"/>
                                <w:b/>
                                <w:bCs/>
                                <w:rtl/>
                                <w:lang w:bidi="fa-IR"/>
                              </w:rPr>
                              <w:t>دانشگاه علوم پزشکی و خدمات درمانی استان آذربایجان غربی</w:t>
                            </w:r>
                          </w:p>
                          <w:p w:rsidR="00E11906" w:rsidRPr="00E11906" w:rsidRDefault="00E11906" w:rsidP="00E11906">
                            <w:pPr>
                              <w:jc w:val="center"/>
                              <w:rPr>
                                <w:b/>
                                <w:bCs/>
                                <w:rtl/>
                                <w:lang w:bidi="fa-IR"/>
                              </w:rPr>
                            </w:pPr>
                            <w:r w:rsidRPr="00E11906">
                              <w:rPr>
                                <w:rFonts w:hint="cs"/>
                                <w:b/>
                                <w:bCs/>
                                <w:rtl/>
                                <w:lang w:bidi="fa-IR"/>
                              </w:rPr>
                              <w:t>بیمارستان خاتم الانبیا سلماس</w:t>
                            </w:r>
                          </w:p>
                          <w:p w:rsidR="00E11906" w:rsidRPr="00E11906" w:rsidRDefault="00E11906" w:rsidP="00E11906">
                            <w:pPr>
                              <w:jc w:val="center"/>
                              <w:rPr>
                                <w:b/>
                                <w:bCs/>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1.3pt;margin-top:37.5pt;width:155.25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" fillcolor="white [3201]" stroked="f" strokeweight=".5pt">
                <v:textbox>
                  <w:txbxContent>
                    <w:p w:rsidR="00E11906" w:rsidRPr="00E11906" w:rsidRDefault="00E11906" w:rsidP="00E11906">
                      <w:pPr>
                        <w:jc w:val="center"/>
                        <w:rPr>
                          <w:b/>
                          <w:bCs/>
                          <w:rtl/>
                          <w:lang w:bidi="fa-IR"/>
                        </w:rPr>
                      </w:pPr>
                      <w:r w:rsidRPr="00E11906">
                        <w:rPr>
                          <w:rFonts w:hint="cs"/>
                          <w:b/>
                          <w:bCs/>
                          <w:rtl/>
                          <w:lang w:bidi="fa-IR"/>
                        </w:rPr>
                        <w:t>دانشگاه علوم پزشکی و خدمات درمانی استان آذربایجان غربی</w:t>
                      </w:r>
                    </w:p>
                    <w:p w:rsidR="00E11906" w:rsidRPr="00E11906" w:rsidRDefault="00E11906" w:rsidP="00E11906">
                      <w:pPr>
                        <w:jc w:val="center"/>
                        <w:rPr>
                          <w:b/>
                          <w:bCs/>
                          <w:rtl/>
                          <w:lang w:bidi="fa-IR"/>
                        </w:rPr>
                      </w:pPr>
                      <w:r w:rsidRPr="00E11906">
                        <w:rPr>
                          <w:rFonts w:hint="cs"/>
                          <w:b/>
                          <w:bCs/>
                          <w:rtl/>
                          <w:lang w:bidi="fa-IR"/>
                        </w:rPr>
                        <w:t>بیمارستان خاتم الانبیا سلماس</w:t>
                      </w:r>
                    </w:p>
                    <w:p w:rsidR="00E11906" w:rsidRPr="00E11906" w:rsidRDefault="00E11906" w:rsidP="00E11906">
                      <w:pPr>
                        <w:jc w:val="center"/>
                        <w:rPr>
                          <w:b/>
                          <w:bCs/>
                          <w:lang w:bidi="fa-IR"/>
                        </w:rPr>
                      </w:pPr>
                    </w:p>
                  </w:txbxContent>
                </v:textbox>
              </v:shape>
            </w:pict>
          </mc:Fallback>
        </mc:AlternateContent>
      </w:r>
      <w:r w:rsidR="00422D77">
        <w:rPr>
          <w:rFonts w:cs="0 Koodak Bold"/>
          <w:noProof/>
          <w:sz w:val="18"/>
          <w:szCs w:val="18"/>
          <w:lang w:bidi="fa-IR"/>
        </w:rPr>
        <w:drawing>
          <wp:inline distT="0" distB="0" distL="0" distR="0" wp14:anchorId="046BD829" wp14:editId="3850419C">
            <wp:extent cx="762000" cy="475387"/>
            <wp:effectExtent l="0" t="0" r="0" b="1270"/>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250" cy="484901"/>
                    </a:xfrm>
                    <a:prstGeom prst="rect">
                      <a:avLst/>
                    </a:prstGeom>
                    <a:noFill/>
                    <a:ln>
                      <a:noFill/>
                    </a:ln>
                  </pic:spPr>
                </pic:pic>
              </a:graphicData>
            </a:graphic>
          </wp:inline>
        </w:drawing>
      </w:r>
      <w:r w:rsidR="00E11906">
        <w:rPr>
          <w:noProof/>
          <w:lang w:bidi="fa-IR"/>
        </w:rPr>
        <w:drawing>
          <wp:inline distT="0" distB="0" distL="0" distR="0" wp14:anchorId="3A52DF58" wp14:editId="184F0D8F">
            <wp:extent cx="1076325" cy="474334"/>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0">
                      <a:extLst>
                        <a:ext uri="{28A0092B-C50C-407E-A947-70E740481C1C}">
                          <a14:useLocalDpi xmlns:a14="http://schemas.microsoft.com/office/drawing/2010/main" val="0"/>
                        </a:ext>
                      </a:extLst>
                    </a:blip>
                    <a:stretch>
                      <a:fillRect/>
                    </a:stretch>
                  </pic:blipFill>
                  <pic:spPr>
                    <a:xfrm>
                      <a:off x="0" y="0"/>
                      <a:ext cx="1107700" cy="488161"/>
                    </a:xfrm>
                    <a:prstGeom prst="rect">
                      <a:avLst/>
                    </a:prstGeom>
                  </pic:spPr>
                </pic:pic>
              </a:graphicData>
            </a:graphic>
          </wp:inline>
        </w:drawing>
      </w:r>
    </w:p>
    <w:p w:rsidR="00AA3CB4" w:rsidRPr="00AA3CB4" w:rsidRDefault="00AA3CB4" w:rsidP="00AA3CB4">
      <w:pPr>
        <w:bidi/>
        <w:jc w:val="center"/>
        <w:rPr>
          <w:b/>
          <w:bCs/>
          <w:sz w:val="24"/>
          <w:szCs w:val="24"/>
          <w:lang w:bidi="fa-IR"/>
        </w:rPr>
      </w:pPr>
    </w:p>
    <w:p w:rsidR="009266CD" w:rsidRDefault="009266CD" w:rsidP="009266CD">
      <w:pPr>
        <w:bidi/>
        <w:rPr>
          <w:sz w:val="24"/>
          <w:szCs w:val="24"/>
          <w:rtl/>
          <w:lang w:bidi="fa-IR"/>
        </w:rPr>
      </w:pPr>
    </w:p>
    <w:tbl>
      <w:tblPr>
        <w:tblStyle w:val="TableGrid"/>
        <w:tblpPr w:leftFromText="180" w:rightFromText="180" w:vertAnchor="page" w:horzAnchor="page" w:tblpX="1168" w:tblpY="3616"/>
        <w:bidiVisual/>
        <w:tblW w:w="3397" w:type="dxa"/>
        <w:tblLook w:val="04A0" w:firstRow="1" w:lastRow="0" w:firstColumn="1" w:lastColumn="0" w:noHBand="0" w:noVBand="1"/>
      </w:tblPr>
      <w:tblGrid>
        <w:gridCol w:w="997"/>
        <w:gridCol w:w="2400"/>
      </w:tblGrid>
      <w:tr w:rsidR="00D82EEC" w:rsidRPr="00D82EEC" w:rsidTr="00E11906">
        <w:trPr>
          <w:trHeight w:val="1011"/>
        </w:trPr>
        <w:tc>
          <w:tcPr>
            <w:tcW w:w="997" w:type="dxa"/>
            <w:shd w:val="clear" w:color="auto" w:fill="F4B083" w:themeFill="accent2" w:themeFillTint="99"/>
          </w:tcPr>
          <w:p w:rsidR="00D82EEC" w:rsidRPr="00D82EEC" w:rsidRDefault="00D82EEC" w:rsidP="00E11906">
            <w:pPr>
              <w:rPr>
                <w:rtl/>
              </w:rPr>
            </w:pPr>
          </w:p>
        </w:tc>
        <w:tc>
          <w:tcPr>
            <w:tcW w:w="2400" w:type="dxa"/>
            <w:shd w:val="clear" w:color="auto" w:fill="F4B083" w:themeFill="accent2" w:themeFillTint="99"/>
          </w:tcPr>
          <w:p w:rsidR="00D82EEC" w:rsidRPr="001A61EB" w:rsidRDefault="00D82EEC" w:rsidP="00E11906">
            <w:pPr>
              <w:jc w:val="center"/>
              <w:rPr>
                <w:b/>
                <w:bCs/>
                <w:rtl/>
              </w:rPr>
            </w:pPr>
          </w:p>
          <w:p w:rsidR="001A61EB" w:rsidRPr="001A61EB" w:rsidRDefault="001A61EB" w:rsidP="00E11906">
            <w:pPr>
              <w:jc w:val="center"/>
              <w:rPr>
                <w:b/>
                <w:bCs/>
                <w:rtl/>
              </w:rPr>
            </w:pPr>
            <w:r w:rsidRPr="001A61EB">
              <w:rPr>
                <w:rFonts w:hint="cs"/>
                <w:b/>
                <w:bCs/>
                <w:rtl/>
              </w:rPr>
              <w:t>شناسنامه بروشور آموزشی</w:t>
            </w:r>
          </w:p>
        </w:tc>
      </w:tr>
      <w:tr w:rsidR="00D82EEC" w:rsidRPr="00D82EEC" w:rsidTr="00CA2169">
        <w:trPr>
          <w:trHeight w:val="818"/>
        </w:trPr>
        <w:tc>
          <w:tcPr>
            <w:tcW w:w="997" w:type="dxa"/>
          </w:tcPr>
          <w:p w:rsidR="00D82EEC" w:rsidRDefault="00D82EEC" w:rsidP="00E11906">
            <w:pPr>
              <w:jc w:val="center"/>
              <w:rPr>
                <w:rtl/>
                <w:lang w:bidi="fa-IR"/>
              </w:rPr>
            </w:pPr>
          </w:p>
          <w:p w:rsidR="00D82EEC" w:rsidRPr="00D82EEC" w:rsidRDefault="00D82EEC" w:rsidP="00E11906">
            <w:pPr>
              <w:jc w:val="center"/>
              <w:rPr>
                <w:rtl/>
                <w:lang w:bidi="fa-IR"/>
              </w:rPr>
            </w:pPr>
            <w:r>
              <w:rPr>
                <w:rFonts w:hint="cs"/>
                <w:rtl/>
                <w:lang w:bidi="fa-IR"/>
              </w:rPr>
              <w:t>عنوان</w:t>
            </w:r>
          </w:p>
        </w:tc>
        <w:tc>
          <w:tcPr>
            <w:tcW w:w="2400" w:type="dxa"/>
          </w:tcPr>
          <w:p w:rsidR="00D82EEC" w:rsidRDefault="00D82EEC" w:rsidP="00E11906">
            <w:pPr>
              <w:jc w:val="center"/>
              <w:rPr>
                <w:rtl/>
              </w:rPr>
            </w:pPr>
          </w:p>
          <w:p w:rsidR="00D82EEC" w:rsidRPr="001A61EB" w:rsidRDefault="00611B30" w:rsidP="00E11906">
            <w:pPr>
              <w:jc w:val="center"/>
              <w:rPr>
                <w:b/>
                <w:bCs/>
                <w:i/>
                <w:iCs/>
              </w:rPr>
            </w:pPr>
            <w:r>
              <w:rPr>
                <w:b/>
                <w:bCs/>
                <w:i/>
                <w:iCs/>
                <w:sz w:val="32"/>
                <w:szCs w:val="32"/>
              </w:rPr>
              <w:t>sepsis</w:t>
            </w:r>
          </w:p>
        </w:tc>
      </w:tr>
      <w:tr w:rsidR="00D82EEC" w:rsidRPr="00D82EEC" w:rsidTr="00E11906">
        <w:trPr>
          <w:trHeight w:val="1008"/>
        </w:trPr>
        <w:tc>
          <w:tcPr>
            <w:tcW w:w="997" w:type="dxa"/>
          </w:tcPr>
          <w:p w:rsidR="00D82EEC" w:rsidRDefault="00D82EEC" w:rsidP="00E11906">
            <w:pPr>
              <w:jc w:val="center"/>
              <w:rPr>
                <w:rtl/>
              </w:rPr>
            </w:pPr>
          </w:p>
          <w:p w:rsidR="00E96ACC" w:rsidRPr="00D82EEC" w:rsidRDefault="00E96ACC" w:rsidP="00E11906">
            <w:pPr>
              <w:jc w:val="center"/>
              <w:rPr>
                <w:rtl/>
              </w:rPr>
            </w:pPr>
            <w:r>
              <w:rPr>
                <w:rFonts w:hint="cs"/>
                <w:rtl/>
              </w:rPr>
              <w:t>تهیه کننده</w:t>
            </w:r>
          </w:p>
        </w:tc>
        <w:tc>
          <w:tcPr>
            <w:tcW w:w="2400" w:type="dxa"/>
          </w:tcPr>
          <w:p w:rsidR="00CA2169" w:rsidRPr="001A61EB" w:rsidRDefault="00CA2169" w:rsidP="00CA2169">
            <w:pPr>
              <w:jc w:val="center"/>
              <w:rPr>
                <w:b/>
                <w:bCs/>
                <w:lang w:bidi="fa-IR"/>
              </w:rPr>
            </w:pPr>
            <w:r>
              <w:rPr>
                <w:rFonts w:hint="cs"/>
                <w:b/>
                <w:bCs/>
                <w:rtl/>
                <w:lang w:bidi="fa-IR"/>
              </w:rPr>
              <w:t>واحد  آموزش سلامت</w:t>
            </w:r>
          </w:p>
        </w:tc>
      </w:tr>
      <w:tr w:rsidR="00D82EEC" w:rsidRPr="00D82EEC" w:rsidTr="00E11906">
        <w:trPr>
          <w:trHeight w:val="1108"/>
        </w:trPr>
        <w:tc>
          <w:tcPr>
            <w:tcW w:w="997" w:type="dxa"/>
          </w:tcPr>
          <w:p w:rsidR="00D82EEC" w:rsidRDefault="00D82EEC" w:rsidP="00E11906">
            <w:pPr>
              <w:jc w:val="center"/>
              <w:rPr>
                <w:rtl/>
              </w:rPr>
            </w:pPr>
          </w:p>
          <w:p w:rsidR="00E96ACC" w:rsidRPr="00D82EEC" w:rsidRDefault="00E96ACC" w:rsidP="00E11906">
            <w:pPr>
              <w:jc w:val="center"/>
              <w:rPr>
                <w:rtl/>
              </w:rPr>
            </w:pPr>
            <w:r>
              <w:rPr>
                <w:rFonts w:hint="cs"/>
                <w:rtl/>
              </w:rPr>
              <w:t>منابع</w:t>
            </w:r>
          </w:p>
        </w:tc>
        <w:tc>
          <w:tcPr>
            <w:tcW w:w="2400" w:type="dxa"/>
          </w:tcPr>
          <w:p w:rsidR="001A61EB" w:rsidRDefault="001A61EB" w:rsidP="00E11906">
            <w:pPr>
              <w:jc w:val="center"/>
              <w:rPr>
                <w:b/>
                <w:bCs/>
                <w:sz w:val="24"/>
                <w:szCs w:val="24"/>
                <w:rtl/>
              </w:rPr>
            </w:pPr>
          </w:p>
          <w:p w:rsidR="001A61EB" w:rsidRDefault="00E96ACC" w:rsidP="00E11906">
            <w:pPr>
              <w:jc w:val="center"/>
              <w:rPr>
                <w:b/>
                <w:bCs/>
                <w:sz w:val="24"/>
                <w:szCs w:val="24"/>
                <w:rtl/>
              </w:rPr>
            </w:pPr>
            <w:r w:rsidRPr="001A61EB">
              <w:rPr>
                <w:rFonts w:hint="cs"/>
                <w:b/>
                <w:bCs/>
                <w:sz w:val="24"/>
                <w:szCs w:val="24"/>
                <w:rtl/>
              </w:rPr>
              <w:t>کتاب برونر سودارث</w:t>
            </w:r>
          </w:p>
          <w:p w:rsidR="00D82EEC" w:rsidRPr="001A61EB" w:rsidRDefault="00E96ACC" w:rsidP="00E11906">
            <w:pPr>
              <w:jc w:val="center"/>
              <w:rPr>
                <w:b/>
                <w:bCs/>
                <w:sz w:val="24"/>
                <w:szCs w:val="24"/>
                <w:rtl/>
              </w:rPr>
            </w:pPr>
            <w:r w:rsidRPr="001A61EB">
              <w:rPr>
                <w:rFonts w:hint="cs"/>
                <w:b/>
                <w:bCs/>
                <w:sz w:val="24"/>
                <w:szCs w:val="24"/>
                <w:rtl/>
              </w:rPr>
              <w:t>20</w:t>
            </w:r>
            <w:r w:rsidR="00E11906">
              <w:rPr>
                <w:rFonts w:hint="cs"/>
                <w:b/>
                <w:bCs/>
                <w:sz w:val="24"/>
                <w:szCs w:val="24"/>
                <w:rtl/>
              </w:rPr>
              <w:t>22</w:t>
            </w:r>
          </w:p>
        </w:tc>
      </w:tr>
      <w:tr w:rsidR="00D82EEC" w:rsidRPr="00D82EEC" w:rsidTr="00E11906">
        <w:trPr>
          <w:trHeight w:val="982"/>
        </w:trPr>
        <w:tc>
          <w:tcPr>
            <w:tcW w:w="997" w:type="dxa"/>
          </w:tcPr>
          <w:p w:rsidR="00D82EEC" w:rsidRDefault="00D82EEC" w:rsidP="00E11906">
            <w:pPr>
              <w:jc w:val="center"/>
              <w:rPr>
                <w:rtl/>
              </w:rPr>
            </w:pPr>
          </w:p>
          <w:p w:rsidR="00E96ACC" w:rsidRPr="00D82EEC" w:rsidRDefault="00E96ACC" w:rsidP="00E11906">
            <w:pPr>
              <w:jc w:val="center"/>
              <w:rPr>
                <w:rtl/>
              </w:rPr>
            </w:pPr>
            <w:r>
              <w:rPr>
                <w:rFonts w:hint="cs"/>
                <w:rtl/>
              </w:rPr>
              <w:t>سال تهیه</w:t>
            </w:r>
          </w:p>
        </w:tc>
        <w:tc>
          <w:tcPr>
            <w:tcW w:w="2400" w:type="dxa"/>
          </w:tcPr>
          <w:p w:rsidR="00D82EEC" w:rsidRDefault="00D82EEC" w:rsidP="00E11906">
            <w:pPr>
              <w:jc w:val="center"/>
              <w:rPr>
                <w:rtl/>
              </w:rPr>
            </w:pPr>
          </w:p>
          <w:p w:rsidR="00E96ACC" w:rsidRPr="001A61EB" w:rsidRDefault="00CA2169" w:rsidP="00E11906">
            <w:pPr>
              <w:jc w:val="center"/>
              <w:rPr>
                <w:b/>
                <w:bCs/>
                <w:rtl/>
              </w:rPr>
            </w:pPr>
            <w:r>
              <w:rPr>
                <w:rFonts w:hint="cs"/>
                <w:b/>
                <w:bCs/>
                <w:sz w:val="24"/>
                <w:szCs w:val="24"/>
                <w:rtl/>
              </w:rPr>
              <w:t>اسفند 1404</w:t>
            </w:r>
          </w:p>
        </w:tc>
      </w:tr>
      <w:tr w:rsidR="00D82EEC" w:rsidRPr="00D82EEC" w:rsidTr="00E11906">
        <w:trPr>
          <w:trHeight w:val="1123"/>
        </w:trPr>
        <w:tc>
          <w:tcPr>
            <w:tcW w:w="997" w:type="dxa"/>
          </w:tcPr>
          <w:p w:rsidR="00D82EEC" w:rsidRDefault="00D82EEC" w:rsidP="00E11906">
            <w:pPr>
              <w:jc w:val="center"/>
              <w:rPr>
                <w:rtl/>
              </w:rPr>
            </w:pPr>
          </w:p>
          <w:p w:rsidR="00E96ACC" w:rsidRPr="00D82EEC" w:rsidRDefault="00E96ACC" w:rsidP="00E11906">
            <w:pPr>
              <w:jc w:val="center"/>
              <w:rPr>
                <w:rtl/>
              </w:rPr>
            </w:pPr>
            <w:r>
              <w:rPr>
                <w:rFonts w:hint="cs"/>
                <w:rtl/>
              </w:rPr>
              <w:t>تایید کننده</w:t>
            </w:r>
          </w:p>
        </w:tc>
        <w:tc>
          <w:tcPr>
            <w:tcW w:w="2400" w:type="dxa"/>
          </w:tcPr>
          <w:p w:rsidR="00D82EEC" w:rsidRDefault="00D82EEC" w:rsidP="00E11906">
            <w:pPr>
              <w:jc w:val="center"/>
              <w:rPr>
                <w:rtl/>
              </w:rPr>
            </w:pPr>
          </w:p>
          <w:p w:rsidR="006E1BC4" w:rsidRDefault="006E1BC4" w:rsidP="00E11906">
            <w:pPr>
              <w:jc w:val="center"/>
              <w:rPr>
                <w:rtl/>
              </w:rPr>
            </w:pPr>
            <w:r>
              <w:rPr>
                <w:rFonts w:hint="cs"/>
                <w:rtl/>
              </w:rPr>
              <w:t>دکتر قاسمی</w:t>
            </w:r>
          </w:p>
          <w:p w:rsidR="001A61EB" w:rsidRPr="00D82EEC" w:rsidRDefault="006E1BC4" w:rsidP="00E11906">
            <w:pPr>
              <w:jc w:val="center"/>
              <w:rPr>
                <w:rtl/>
              </w:rPr>
            </w:pPr>
            <w:r>
              <w:rPr>
                <w:rFonts w:hint="cs"/>
                <w:rtl/>
              </w:rPr>
              <w:t>(متخصص داخلی</w:t>
            </w:r>
            <w:r w:rsidR="001A61EB">
              <w:rPr>
                <w:rFonts w:hint="cs"/>
                <w:rtl/>
              </w:rPr>
              <w:t>)</w:t>
            </w:r>
          </w:p>
        </w:tc>
      </w:tr>
    </w:tbl>
    <w:p w:rsidR="00AA3CB4" w:rsidRDefault="00AA3CB4" w:rsidP="00AA3CB4">
      <w:pPr>
        <w:bidi/>
        <w:ind w:left="360"/>
        <w:jc w:val="center"/>
        <w:rPr>
          <w:sz w:val="24"/>
          <w:szCs w:val="24"/>
          <w:rtl/>
          <w:lang w:bidi="fa-IR"/>
        </w:rPr>
      </w:pPr>
    </w:p>
    <w:p w:rsidR="00AA3CB4" w:rsidRDefault="0085311C" w:rsidP="00752769">
      <w:pPr>
        <w:bidi/>
        <w:ind w:left="360"/>
        <w:rPr>
          <w:sz w:val="24"/>
          <w:szCs w:val="24"/>
          <w:rtl/>
          <w:lang w:bidi="fa-IR"/>
        </w:rPr>
      </w:pPr>
      <w:r>
        <w:rPr>
          <w:rFonts w:hint="cs"/>
          <w:sz w:val="24"/>
          <w:szCs w:val="24"/>
          <w:rtl/>
          <w:lang w:bidi="fa-IR"/>
        </w:rPr>
        <w:t xml:space="preserve">       </w:t>
      </w:r>
    </w:p>
    <w:p w:rsidR="00AA3CB4" w:rsidRDefault="00AA3CB4" w:rsidP="00AA3CB4">
      <w:pPr>
        <w:bidi/>
        <w:ind w:left="360"/>
        <w:rPr>
          <w:sz w:val="24"/>
          <w:szCs w:val="24"/>
          <w:rtl/>
          <w:lang w:bidi="fa-IR"/>
        </w:rPr>
      </w:pPr>
    </w:p>
    <w:p w:rsidR="00AA3CB4" w:rsidRDefault="00AA3CB4" w:rsidP="00AA3CB4">
      <w:pPr>
        <w:bidi/>
        <w:ind w:left="360"/>
        <w:rPr>
          <w:sz w:val="24"/>
          <w:szCs w:val="24"/>
          <w:rtl/>
          <w:lang w:bidi="fa-IR"/>
        </w:rPr>
      </w:pPr>
    </w:p>
    <w:p w:rsidR="00AA3CB4" w:rsidRPr="00ED576B" w:rsidRDefault="0085311C" w:rsidP="00D82EEC">
      <w:pPr>
        <w:bidi/>
        <w:ind w:left="360"/>
        <w:rPr>
          <w:sz w:val="24"/>
          <w:szCs w:val="24"/>
          <w:rtl/>
          <w:lang w:bidi="fa-IR"/>
        </w:rPr>
      </w:pPr>
      <w:r>
        <w:rPr>
          <w:rFonts w:hint="cs"/>
          <w:sz w:val="24"/>
          <w:szCs w:val="24"/>
          <w:rtl/>
          <w:lang w:bidi="fa-IR"/>
        </w:rPr>
        <w:t xml:space="preserve">                   </w:t>
      </w:r>
    </w:p>
    <w:sectPr w:rsidR="00AA3CB4" w:rsidRPr="00ED576B" w:rsidSect="00EB601B">
      <w:pgSz w:w="15840" w:h="12240" w:orient="landscape" w:code="1"/>
      <w:pgMar w:top="1440" w:right="720" w:bottom="1440" w:left="634" w:header="720" w:footer="720" w:gutter="0"/>
      <w:cols w:num="3" w:space="1021"/>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E56" w:rsidRDefault="00456E56" w:rsidP="00AA3CB4">
      <w:pPr>
        <w:spacing w:after="0" w:line="240" w:lineRule="auto"/>
      </w:pPr>
      <w:r>
        <w:separator/>
      </w:r>
    </w:p>
  </w:endnote>
  <w:endnote w:type="continuationSeparator" w:id="0">
    <w:p w:rsidR="00456E56" w:rsidRDefault="00456E56" w:rsidP="00AA3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0 Koodak Bold">
    <w:charset w:val="B2"/>
    <w:family w:val="auto"/>
    <w:pitch w:val="variable"/>
    <w:sig w:usb0="00002001" w:usb1="80000000" w:usb2="00000008" w:usb3="00000000" w:csb0="0000004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E56" w:rsidRDefault="00456E56" w:rsidP="00AA3CB4">
      <w:pPr>
        <w:spacing w:after="0" w:line="240" w:lineRule="auto"/>
      </w:pPr>
      <w:r>
        <w:separator/>
      </w:r>
    </w:p>
  </w:footnote>
  <w:footnote w:type="continuationSeparator" w:id="0">
    <w:p w:rsidR="00456E56" w:rsidRDefault="00456E56" w:rsidP="00AA3C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4D8"/>
    <w:multiLevelType w:val="hybridMultilevel"/>
    <w:tmpl w:val="DEEA3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5C418F"/>
    <w:multiLevelType w:val="hybridMultilevel"/>
    <w:tmpl w:val="75C468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D71799F"/>
    <w:multiLevelType w:val="hybridMultilevel"/>
    <w:tmpl w:val="1E120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6F7645"/>
    <w:multiLevelType w:val="hybridMultilevel"/>
    <w:tmpl w:val="EEB07E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FF564C"/>
    <w:multiLevelType w:val="hybridMultilevel"/>
    <w:tmpl w:val="E6F4A5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207FD0"/>
    <w:multiLevelType w:val="hybridMultilevel"/>
    <w:tmpl w:val="34AC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4B6DC0"/>
    <w:multiLevelType w:val="hybridMultilevel"/>
    <w:tmpl w:val="7602C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C33A85"/>
    <w:multiLevelType w:val="hybridMultilevel"/>
    <w:tmpl w:val="737850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B4066A1"/>
    <w:multiLevelType w:val="hybridMultilevel"/>
    <w:tmpl w:val="F0081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3A552BC"/>
    <w:multiLevelType w:val="hybridMultilevel"/>
    <w:tmpl w:val="5B10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6"/>
  </w:num>
  <w:num w:numId="4">
    <w:abstractNumId w:val="3"/>
  </w:num>
  <w:num w:numId="5">
    <w:abstractNumId w:val="8"/>
  </w:num>
  <w:num w:numId="6">
    <w:abstractNumId w:val="2"/>
  </w:num>
  <w:num w:numId="7">
    <w:abstractNumId w:val="4"/>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7B8"/>
    <w:rsid w:val="0007115F"/>
    <w:rsid w:val="00097680"/>
    <w:rsid w:val="00164FC2"/>
    <w:rsid w:val="001871FA"/>
    <w:rsid w:val="001A61EB"/>
    <w:rsid w:val="002A2AC4"/>
    <w:rsid w:val="002D5C8E"/>
    <w:rsid w:val="002E0578"/>
    <w:rsid w:val="00422D77"/>
    <w:rsid w:val="0045108A"/>
    <w:rsid w:val="00456E56"/>
    <w:rsid w:val="00485A80"/>
    <w:rsid w:val="0053248A"/>
    <w:rsid w:val="00532679"/>
    <w:rsid w:val="005517BF"/>
    <w:rsid w:val="005A551A"/>
    <w:rsid w:val="005A64C6"/>
    <w:rsid w:val="005D5B6F"/>
    <w:rsid w:val="00611B30"/>
    <w:rsid w:val="00657E46"/>
    <w:rsid w:val="006B5A76"/>
    <w:rsid w:val="006E1BC4"/>
    <w:rsid w:val="00751C00"/>
    <w:rsid w:val="00752769"/>
    <w:rsid w:val="00782CA6"/>
    <w:rsid w:val="0085311C"/>
    <w:rsid w:val="00866CFB"/>
    <w:rsid w:val="008D72E2"/>
    <w:rsid w:val="008F77CE"/>
    <w:rsid w:val="009266CD"/>
    <w:rsid w:val="00AA3CB4"/>
    <w:rsid w:val="00B13546"/>
    <w:rsid w:val="00B80969"/>
    <w:rsid w:val="00BD49F1"/>
    <w:rsid w:val="00CA2169"/>
    <w:rsid w:val="00D167B8"/>
    <w:rsid w:val="00D82EEC"/>
    <w:rsid w:val="00E11906"/>
    <w:rsid w:val="00E201D8"/>
    <w:rsid w:val="00E2406F"/>
    <w:rsid w:val="00E3104C"/>
    <w:rsid w:val="00E71774"/>
    <w:rsid w:val="00E96ACC"/>
    <w:rsid w:val="00EA67AC"/>
    <w:rsid w:val="00EB601B"/>
    <w:rsid w:val="00ED576B"/>
    <w:rsid w:val="00EE7806"/>
    <w:rsid w:val="00F13ADF"/>
    <w:rsid w:val="00F500E9"/>
    <w:rsid w:val="00F73A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2E2"/>
    <w:pPr>
      <w:ind w:left="720"/>
      <w:contextualSpacing/>
    </w:pPr>
  </w:style>
  <w:style w:type="paragraph" w:styleId="Header">
    <w:name w:val="header"/>
    <w:basedOn w:val="Normal"/>
    <w:link w:val="HeaderChar"/>
    <w:uiPriority w:val="99"/>
    <w:unhideWhenUsed/>
    <w:rsid w:val="00AA3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B4"/>
  </w:style>
  <w:style w:type="paragraph" w:styleId="Footer">
    <w:name w:val="footer"/>
    <w:basedOn w:val="Normal"/>
    <w:link w:val="FooterChar"/>
    <w:uiPriority w:val="99"/>
    <w:unhideWhenUsed/>
    <w:rsid w:val="00AA3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CB4"/>
  </w:style>
  <w:style w:type="table" w:styleId="TableGrid">
    <w:name w:val="Table Grid"/>
    <w:basedOn w:val="TableNormal"/>
    <w:uiPriority w:val="39"/>
    <w:rsid w:val="00D82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19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9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2E2"/>
    <w:pPr>
      <w:ind w:left="720"/>
      <w:contextualSpacing/>
    </w:pPr>
  </w:style>
  <w:style w:type="paragraph" w:styleId="Header">
    <w:name w:val="header"/>
    <w:basedOn w:val="Normal"/>
    <w:link w:val="HeaderChar"/>
    <w:uiPriority w:val="99"/>
    <w:unhideWhenUsed/>
    <w:rsid w:val="00AA3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CB4"/>
  </w:style>
  <w:style w:type="paragraph" w:styleId="Footer">
    <w:name w:val="footer"/>
    <w:basedOn w:val="Normal"/>
    <w:link w:val="FooterChar"/>
    <w:uiPriority w:val="99"/>
    <w:unhideWhenUsed/>
    <w:rsid w:val="00AA3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CB4"/>
  </w:style>
  <w:style w:type="table" w:styleId="TableGrid">
    <w:name w:val="Table Grid"/>
    <w:basedOn w:val="TableNormal"/>
    <w:uiPriority w:val="39"/>
    <w:rsid w:val="00D82E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19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9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91286-6F45-48CA-8F15-6D69D680C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Moorche</dc:creator>
  <cp:lastModifiedBy>Masoumeh Akhlaghi</cp:lastModifiedBy>
  <cp:revision>6</cp:revision>
  <cp:lastPrinted>2023-12-22T15:31:00Z</cp:lastPrinted>
  <dcterms:created xsi:type="dcterms:W3CDTF">2023-12-23T09:26:00Z</dcterms:created>
  <dcterms:modified xsi:type="dcterms:W3CDTF">2026-02-25T06:31:00Z</dcterms:modified>
</cp:coreProperties>
</file>